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16E6" w14:textId="11FFF021" w:rsidR="0043638D" w:rsidRPr="00B848C1" w:rsidRDefault="00864724" w:rsidP="0043638D">
      <w:pPr>
        <w:jc w:val="center"/>
        <w:rPr>
          <w:rFonts w:ascii="Calibri" w:hAnsi="Calibri" w:cs="Calibri"/>
          <w:b/>
        </w:rPr>
      </w:pPr>
      <w:r w:rsidRPr="00B848C1">
        <w:rPr>
          <w:rFonts w:ascii="Calibri" w:hAnsi="Calibri" w:cs="Calibri"/>
          <w:b/>
        </w:rPr>
        <w:t>Copperbottom Inn HOA</w:t>
      </w:r>
    </w:p>
    <w:p w14:paraId="3DCA273B" w14:textId="58C358A3" w:rsidR="0091261D" w:rsidRPr="00B848C1" w:rsidRDefault="000562F1" w:rsidP="0043638D">
      <w:pPr>
        <w:jc w:val="center"/>
        <w:rPr>
          <w:rFonts w:ascii="Calibri" w:hAnsi="Calibri" w:cs="Calibri"/>
          <w:b/>
        </w:rPr>
      </w:pPr>
      <w:r w:rsidRPr="00B848C1">
        <w:rPr>
          <w:rFonts w:ascii="Calibri" w:hAnsi="Calibri" w:cs="Calibri"/>
          <w:b/>
        </w:rPr>
        <w:t xml:space="preserve">Board Meeting </w:t>
      </w:r>
      <w:r w:rsidR="00216FF7">
        <w:rPr>
          <w:rFonts w:ascii="Calibri" w:hAnsi="Calibri" w:cs="Calibri"/>
          <w:b/>
        </w:rPr>
        <w:t>Minutes</w:t>
      </w:r>
    </w:p>
    <w:p w14:paraId="181FCD0D" w14:textId="170A3AA0" w:rsidR="0043638D" w:rsidRPr="00B848C1" w:rsidRDefault="0043638D" w:rsidP="006B2633">
      <w:pPr>
        <w:jc w:val="center"/>
        <w:rPr>
          <w:rFonts w:ascii="Calibri" w:hAnsi="Calibri" w:cs="Calibri"/>
        </w:rPr>
      </w:pPr>
    </w:p>
    <w:p w14:paraId="1B0D5D13" w14:textId="0D00C823" w:rsidR="00B431E8" w:rsidRPr="00087124" w:rsidRDefault="00923C70" w:rsidP="00087124">
      <w:pPr>
        <w:jc w:val="center"/>
        <w:rPr>
          <w:rFonts w:ascii="Calibri" w:hAnsi="Calibri" w:cs="Calibri"/>
        </w:rPr>
      </w:pPr>
      <w:r>
        <w:rPr>
          <w:rFonts w:ascii="Calibri" w:hAnsi="Calibri" w:cs="Calibri"/>
        </w:rPr>
        <w:t>February 24</w:t>
      </w:r>
      <w:r w:rsidR="006539C3">
        <w:rPr>
          <w:rFonts w:ascii="Calibri" w:hAnsi="Calibri" w:cs="Calibri"/>
        </w:rPr>
        <w:t>, 2021</w:t>
      </w:r>
      <w:r w:rsidR="0043638D" w:rsidRPr="00B848C1">
        <w:rPr>
          <w:rFonts w:ascii="Calibri" w:hAnsi="Calibri" w:cs="Calibri"/>
        </w:rPr>
        <w:t xml:space="preserve"> </w:t>
      </w:r>
      <w:r w:rsidR="00864724" w:rsidRPr="00B848C1">
        <w:rPr>
          <w:rFonts w:ascii="Calibri" w:hAnsi="Calibri" w:cs="Calibri"/>
        </w:rPr>
        <w:t xml:space="preserve">– </w:t>
      </w:r>
      <w:r w:rsidR="00A87841" w:rsidRPr="00B848C1">
        <w:rPr>
          <w:rFonts w:ascii="Calibri" w:hAnsi="Calibri" w:cs="Calibri"/>
        </w:rPr>
        <w:t>5</w:t>
      </w:r>
      <w:r w:rsidR="00864724" w:rsidRPr="00B848C1">
        <w:rPr>
          <w:rFonts w:ascii="Calibri" w:hAnsi="Calibri" w:cs="Calibri"/>
        </w:rPr>
        <w:t xml:space="preserve"> pm</w:t>
      </w:r>
      <w:r>
        <w:rPr>
          <w:rFonts w:ascii="Calibri" w:hAnsi="Calibri" w:cs="Calibri"/>
        </w:rPr>
        <w:t xml:space="preserve"> MST</w:t>
      </w:r>
      <w:r w:rsidR="00087124">
        <w:rPr>
          <w:rFonts w:ascii="Calibri" w:hAnsi="Calibri" w:cs="Calibri"/>
        </w:rPr>
        <w:t xml:space="preserve">, </w:t>
      </w:r>
      <w:r w:rsidR="00B431E8">
        <w:rPr>
          <w:rFonts w:ascii="Calibri" w:hAnsi="Calibri" w:cs="Calibri"/>
          <w:color w:val="000000" w:themeColor="text1"/>
        </w:rPr>
        <w:t>Zoom</w:t>
      </w:r>
    </w:p>
    <w:p w14:paraId="12DD5DDB" w14:textId="5166456B" w:rsidR="00216FF7" w:rsidRDefault="00216FF7" w:rsidP="00A73A67">
      <w:pPr>
        <w:jc w:val="center"/>
        <w:rPr>
          <w:rFonts w:ascii="Calibri" w:hAnsi="Calibri" w:cs="Calibri"/>
          <w:color w:val="000000" w:themeColor="text1"/>
        </w:rPr>
      </w:pPr>
    </w:p>
    <w:p w14:paraId="5B81EFD0" w14:textId="7A6B7294" w:rsidR="00216FF7" w:rsidRDefault="00216FF7" w:rsidP="00216FF7">
      <w:pPr>
        <w:rPr>
          <w:rFonts w:ascii="Calibri" w:hAnsi="Calibri" w:cs="Calibri"/>
          <w:b/>
          <w:bCs/>
          <w:color w:val="000000" w:themeColor="text1"/>
        </w:rPr>
      </w:pPr>
      <w:r>
        <w:rPr>
          <w:rFonts w:ascii="Calibri" w:hAnsi="Calibri" w:cs="Calibri"/>
          <w:b/>
          <w:bCs/>
          <w:color w:val="000000" w:themeColor="text1"/>
        </w:rPr>
        <w:t>Participants:</w:t>
      </w:r>
    </w:p>
    <w:p w14:paraId="07179C18" w14:textId="1EBC3ACD" w:rsidR="00216FF7" w:rsidRPr="0055241B" w:rsidRDefault="00216FF7" w:rsidP="00216FF7">
      <w:pPr>
        <w:rPr>
          <w:rFonts w:ascii="Calibri" w:hAnsi="Calibri" w:cs="Calibri"/>
          <w:color w:val="000000" w:themeColor="text1"/>
        </w:rPr>
      </w:pPr>
      <w:r>
        <w:rPr>
          <w:rFonts w:ascii="Calibri" w:hAnsi="Calibri" w:cs="Calibri"/>
          <w:i/>
          <w:iCs/>
          <w:color w:val="000000" w:themeColor="text1"/>
        </w:rPr>
        <w:t>Board:</w:t>
      </w:r>
      <w:r w:rsidR="0055241B">
        <w:rPr>
          <w:rFonts w:ascii="Calibri" w:hAnsi="Calibri" w:cs="Calibri"/>
          <w:i/>
          <w:iCs/>
          <w:color w:val="000000" w:themeColor="text1"/>
        </w:rPr>
        <w:t xml:space="preserve"> </w:t>
      </w:r>
      <w:r w:rsidR="0055241B">
        <w:rPr>
          <w:rFonts w:ascii="Calibri" w:hAnsi="Calibri" w:cs="Calibri"/>
          <w:color w:val="000000" w:themeColor="text1"/>
        </w:rPr>
        <w:t>Pete Negro, Paul Askins, Jeff Chaffee, Arlyne Lewiston</w:t>
      </w:r>
      <w:r w:rsidR="00087124">
        <w:rPr>
          <w:rFonts w:ascii="Calibri" w:hAnsi="Calibri" w:cs="Calibri"/>
          <w:color w:val="000000" w:themeColor="text1"/>
        </w:rPr>
        <w:t>, Brian Gilbert</w:t>
      </w:r>
      <w:r w:rsidR="00087124">
        <w:rPr>
          <w:rFonts w:ascii="Calibri" w:hAnsi="Calibri" w:cs="Calibri"/>
          <w:color w:val="000000" w:themeColor="text1"/>
        </w:rPr>
        <w:tab/>
      </w:r>
    </w:p>
    <w:p w14:paraId="6190CB75" w14:textId="15649ECF" w:rsidR="00216FF7" w:rsidRPr="00216FF7" w:rsidRDefault="00216FF7" w:rsidP="00216FF7">
      <w:pPr>
        <w:rPr>
          <w:rFonts w:ascii="Calibri" w:hAnsi="Calibri" w:cs="Calibri"/>
          <w:color w:val="000000" w:themeColor="text1"/>
        </w:rPr>
      </w:pPr>
      <w:r>
        <w:rPr>
          <w:rFonts w:ascii="Calibri" w:hAnsi="Calibri" w:cs="Calibri"/>
          <w:i/>
          <w:iCs/>
          <w:color w:val="000000" w:themeColor="text1"/>
        </w:rPr>
        <w:t xml:space="preserve">Model HOA: </w:t>
      </w:r>
      <w:r>
        <w:rPr>
          <w:rFonts w:ascii="Calibri" w:hAnsi="Calibri" w:cs="Calibri"/>
          <w:color w:val="000000" w:themeColor="text1"/>
        </w:rPr>
        <w:t>Allyson Dickey</w:t>
      </w:r>
      <w:r>
        <w:rPr>
          <w:rFonts w:ascii="Calibri" w:hAnsi="Calibri" w:cs="Calibri"/>
          <w:color w:val="000000" w:themeColor="text1"/>
        </w:rPr>
        <w:tab/>
      </w:r>
    </w:p>
    <w:p w14:paraId="051BB4AB" w14:textId="77777777" w:rsidR="00A87841" w:rsidRPr="00B848C1" w:rsidRDefault="00A87841" w:rsidP="00A87841">
      <w:pPr>
        <w:rPr>
          <w:rFonts w:ascii="Calibri" w:hAnsi="Calibri" w:cs="Calibri"/>
          <w:color w:val="000000" w:themeColor="text1"/>
        </w:rPr>
      </w:pPr>
    </w:p>
    <w:p w14:paraId="0C6616E2" w14:textId="4D2CC3F2" w:rsidR="00A87841" w:rsidRPr="00B848C1" w:rsidRDefault="00A87841" w:rsidP="00A87841">
      <w:pPr>
        <w:pStyle w:val="ListParagraph"/>
        <w:numPr>
          <w:ilvl w:val="0"/>
          <w:numId w:val="10"/>
        </w:numPr>
        <w:rPr>
          <w:rFonts w:ascii="Calibri" w:hAnsi="Calibri" w:cs="Calibri"/>
          <w:b/>
          <w:sz w:val="24"/>
          <w:szCs w:val="24"/>
        </w:rPr>
      </w:pPr>
      <w:r w:rsidRPr="00B848C1">
        <w:rPr>
          <w:rFonts w:ascii="Calibri" w:hAnsi="Calibri" w:cs="Calibri"/>
          <w:b/>
          <w:sz w:val="24"/>
          <w:szCs w:val="24"/>
        </w:rPr>
        <w:t xml:space="preserve">Call </w:t>
      </w:r>
      <w:r w:rsidR="001F1808">
        <w:rPr>
          <w:rFonts w:ascii="Calibri" w:hAnsi="Calibri" w:cs="Calibri"/>
          <w:b/>
          <w:sz w:val="24"/>
          <w:szCs w:val="24"/>
        </w:rPr>
        <w:t>t</w:t>
      </w:r>
      <w:r w:rsidRPr="00B848C1">
        <w:rPr>
          <w:rFonts w:ascii="Calibri" w:hAnsi="Calibri" w:cs="Calibri"/>
          <w:b/>
          <w:sz w:val="24"/>
          <w:szCs w:val="24"/>
        </w:rPr>
        <w:t>o Order and Quorum Verification</w:t>
      </w:r>
      <w:r w:rsidR="00216FF7">
        <w:rPr>
          <w:rFonts w:ascii="Calibri" w:hAnsi="Calibri" w:cs="Calibri"/>
          <w:b/>
          <w:sz w:val="24"/>
          <w:szCs w:val="24"/>
        </w:rPr>
        <w:t xml:space="preserve">: </w:t>
      </w:r>
      <w:r w:rsidR="00216FF7">
        <w:rPr>
          <w:rFonts w:ascii="Calibri" w:hAnsi="Calibri" w:cs="Calibri"/>
          <w:bCs/>
          <w:sz w:val="24"/>
          <w:szCs w:val="24"/>
        </w:rPr>
        <w:t xml:space="preserve">President Jeff Chaffee called the meeting to order at </w:t>
      </w:r>
      <w:r w:rsidR="0055241B">
        <w:rPr>
          <w:rFonts w:ascii="Calibri" w:hAnsi="Calibri" w:cs="Calibri"/>
          <w:bCs/>
          <w:sz w:val="24"/>
          <w:szCs w:val="24"/>
        </w:rPr>
        <w:t xml:space="preserve">5:01 pm MST </w:t>
      </w:r>
      <w:r w:rsidR="00216FF7">
        <w:rPr>
          <w:rFonts w:ascii="Calibri" w:hAnsi="Calibri" w:cs="Calibri"/>
          <w:bCs/>
          <w:sz w:val="24"/>
          <w:szCs w:val="24"/>
        </w:rPr>
        <w:t xml:space="preserve">with quorum verified. </w:t>
      </w:r>
    </w:p>
    <w:p w14:paraId="2F7A92FF" w14:textId="77777777" w:rsidR="00A87841" w:rsidRPr="00B848C1" w:rsidRDefault="00A87841" w:rsidP="00A87841">
      <w:pPr>
        <w:pStyle w:val="ListParagraph"/>
        <w:ind w:left="360"/>
        <w:rPr>
          <w:rFonts w:ascii="Calibri" w:hAnsi="Calibri" w:cs="Calibri"/>
          <w:b/>
          <w:sz w:val="24"/>
          <w:szCs w:val="24"/>
        </w:rPr>
      </w:pPr>
    </w:p>
    <w:p w14:paraId="39F04CE6" w14:textId="0FE75568" w:rsidR="006539C3" w:rsidRPr="00923C70" w:rsidRDefault="00584E94" w:rsidP="00923C70">
      <w:pPr>
        <w:pStyle w:val="ListParagraph"/>
        <w:numPr>
          <w:ilvl w:val="0"/>
          <w:numId w:val="10"/>
        </w:numPr>
        <w:rPr>
          <w:rFonts w:ascii="Calibri" w:hAnsi="Calibri" w:cs="Calibri"/>
          <w:b/>
          <w:sz w:val="24"/>
          <w:szCs w:val="24"/>
        </w:rPr>
      </w:pPr>
      <w:r w:rsidRPr="00B848C1">
        <w:rPr>
          <w:rFonts w:ascii="Calibri" w:hAnsi="Calibri" w:cs="Calibri"/>
          <w:b/>
          <w:sz w:val="24"/>
          <w:szCs w:val="24"/>
        </w:rPr>
        <w:t>Action Items Outside of a Board Meeting</w:t>
      </w:r>
      <w:r w:rsidR="00A87841" w:rsidRPr="00B848C1">
        <w:rPr>
          <w:rFonts w:ascii="Calibri" w:hAnsi="Calibri" w:cs="Calibri"/>
          <w:b/>
          <w:sz w:val="24"/>
          <w:szCs w:val="24"/>
        </w:rPr>
        <w:t>:</w:t>
      </w:r>
      <w:r w:rsidR="007C58A2">
        <w:rPr>
          <w:rFonts w:ascii="Calibri" w:hAnsi="Calibri" w:cs="Calibri"/>
          <w:b/>
          <w:sz w:val="24"/>
          <w:szCs w:val="24"/>
        </w:rPr>
        <w:t xml:space="preserve"> </w:t>
      </w:r>
      <w:r w:rsidR="007C58A2">
        <w:rPr>
          <w:rFonts w:ascii="Calibri" w:hAnsi="Calibri" w:cs="Calibri"/>
          <w:bCs/>
          <w:sz w:val="24"/>
          <w:szCs w:val="24"/>
        </w:rPr>
        <w:t>None</w:t>
      </w:r>
      <w:r w:rsidR="00A87841" w:rsidRPr="00B848C1">
        <w:rPr>
          <w:rFonts w:ascii="Calibri" w:hAnsi="Calibri" w:cs="Calibri"/>
          <w:b/>
          <w:sz w:val="24"/>
          <w:szCs w:val="24"/>
        </w:rPr>
        <w:t xml:space="preserve"> </w:t>
      </w:r>
    </w:p>
    <w:p w14:paraId="52C2F2CA" w14:textId="77777777" w:rsidR="006539C3" w:rsidRPr="006539C3" w:rsidRDefault="006539C3" w:rsidP="006539C3">
      <w:pPr>
        <w:pStyle w:val="ListParagraph"/>
        <w:rPr>
          <w:rFonts w:ascii="Calibri" w:hAnsi="Calibri" w:cs="Calibri"/>
          <w:b/>
          <w:sz w:val="24"/>
          <w:szCs w:val="24"/>
        </w:rPr>
      </w:pPr>
    </w:p>
    <w:p w14:paraId="60306650" w14:textId="7759D59B" w:rsidR="00864724" w:rsidRPr="00B848C1" w:rsidRDefault="00864724" w:rsidP="00864724">
      <w:pPr>
        <w:pStyle w:val="ListParagraph"/>
        <w:numPr>
          <w:ilvl w:val="0"/>
          <w:numId w:val="10"/>
        </w:numPr>
        <w:rPr>
          <w:rFonts w:ascii="Calibri" w:hAnsi="Calibri" w:cs="Calibri"/>
          <w:b/>
          <w:sz w:val="24"/>
          <w:szCs w:val="24"/>
        </w:rPr>
      </w:pPr>
      <w:r w:rsidRPr="00B848C1">
        <w:rPr>
          <w:rFonts w:ascii="Calibri" w:hAnsi="Calibri" w:cs="Calibri"/>
          <w:b/>
          <w:sz w:val="24"/>
          <w:szCs w:val="24"/>
        </w:rPr>
        <w:t xml:space="preserve">Approval of Minutes from </w:t>
      </w:r>
      <w:r w:rsidR="00923C70">
        <w:rPr>
          <w:rFonts w:ascii="Calibri" w:hAnsi="Calibri" w:cs="Calibri"/>
          <w:b/>
          <w:sz w:val="24"/>
          <w:szCs w:val="24"/>
        </w:rPr>
        <w:t>01</w:t>
      </w:r>
      <w:r w:rsidR="00A87841" w:rsidRPr="00B848C1">
        <w:rPr>
          <w:rFonts w:ascii="Calibri" w:hAnsi="Calibri" w:cs="Calibri"/>
          <w:b/>
          <w:sz w:val="24"/>
          <w:szCs w:val="24"/>
        </w:rPr>
        <w:t>/</w:t>
      </w:r>
      <w:r w:rsidR="00923C70">
        <w:rPr>
          <w:rFonts w:ascii="Calibri" w:hAnsi="Calibri" w:cs="Calibri"/>
          <w:b/>
          <w:sz w:val="24"/>
          <w:szCs w:val="24"/>
        </w:rPr>
        <w:t>13</w:t>
      </w:r>
      <w:r w:rsidR="00A87841" w:rsidRPr="00B848C1">
        <w:rPr>
          <w:rFonts w:ascii="Calibri" w:hAnsi="Calibri" w:cs="Calibri"/>
          <w:b/>
          <w:sz w:val="24"/>
          <w:szCs w:val="24"/>
        </w:rPr>
        <w:t>/2</w:t>
      </w:r>
      <w:r w:rsidR="00923C70">
        <w:rPr>
          <w:rFonts w:ascii="Calibri" w:hAnsi="Calibri" w:cs="Calibri"/>
          <w:b/>
          <w:sz w:val="24"/>
          <w:szCs w:val="24"/>
        </w:rPr>
        <w:t>1</w:t>
      </w:r>
      <w:r w:rsidRPr="00B848C1">
        <w:rPr>
          <w:rFonts w:ascii="Calibri" w:hAnsi="Calibri" w:cs="Calibri"/>
          <w:b/>
          <w:sz w:val="24"/>
          <w:szCs w:val="24"/>
        </w:rPr>
        <w:t xml:space="preserve"> </w:t>
      </w:r>
      <w:r w:rsidR="00C32684" w:rsidRPr="00B848C1">
        <w:rPr>
          <w:rFonts w:ascii="Calibri" w:hAnsi="Calibri" w:cs="Calibri"/>
          <w:b/>
          <w:sz w:val="24"/>
          <w:szCs w:val="24"/>
        </w:rPr>
        <w:t xml:space="preserve">Board </w:t>
      </w:r>
      <w:r w:rsidRPr="00B848C1">
        <w:rPr>
          <w:rFonts w:ascii="Calibri" w:hAnsi="Calibri" w:cs="Calibri"/>
          <w:b/>
          <w:sz w:val="24"/>
          <w:szCs w:val="24"/>
        </w:rPr>
        <w:t>Meeting</w:t>
      </w:r>
      <w:r w:rsidR="00216FF7">
        <w:rPr>
          <w:rFonts w:ascii="Calibri" w:hAnsi="Calibri" w:cs="Calibri"/>
          <w:b/>
          <w:sz w:val="24"/>
          <w:szCs w:val="24"/>
        </w:rPr>
        <w:t xml:space="preserve">: </w:t>
      </w:r>
      <w:r w:rsidR="00805C60">
        <w:rPr>
          <w:rFonts w:ascii="Calibri" w:hAnsi="Calibri" w:cs="Calibri"/>
          <w:bCs/>
          <w:sz w:val="24"/>
          <w:szCs w:val="24"/>
        </w:rPr>
        <w:t>Pete Negro</w:t>
      </w:r>
      <w:r w:rsidR="00216FF7">
        <w:rPr>
          <w:rFonts w:ascii="Calibri" w:hAnsi="Calibri" w:cs="Calibri"/>
          <w:bCs/>
          <w:sz w:val="24"/>
          <w:szCs w:val="24"/>
        </w:rPr>
        <w:t xml:space="preserve"> moved to approve the minutes from the 1/31/21 Board meeting. The motion was seconded and passed unanimously. </w:t>
      </w:r>
    </w:p>
    <w:p w14:paraId="4467E105" w14:textId="568C676B" w:rsidR="00864724" w:rsidRPr="00B848C1" w:rsidRDefault="00864724" w:rsidP="00864724">
      <w:pPr>
        <w:pStyle w:val="ListParagraph"/>
        <w:ind w:left="360"/>
        <w:rPr>
          <w:rFonts w:ascii="Calibri" w:hAnsi="Calibri" w:cs="Calibri"/>
          <w:b/>
          <w:sz w:val="24"/>
          <w:szCs w:val="24"/>
        </w:rPr>
      </w:pPr>
    </w:p>
    <w:p w14:paraId="2857DCC9" w14:textId="1104F84D" w:rsidR="0043638D" w:rsidRPr="00B848C1" w:rsidRDefault="005D6DA7" w:rsidP="0043638D">
      <w:pPr>
        <w:pStyle w:val="ListParagraph"/>
        <w:numPr>
          <w:ilvl w:val="0"/>
          <w:numId w:val="10"/>
        </w:numPr>
        <w:rPr>
          <w:rFonts w:ascii="Calibri" w:hAnsi="Calibri" w:cs="Calibri"/>
          <w:b/>
          <w:sz w:val="24"/>
          <w:szCs w:val="24"/>
        </w:rPr>
      </w:pPr>
      <w:r w:rsidRPr="00B848C1">
        <w:rPr>
          <w:rFonts w:ascii="Calibri" w:hAnsi="Calibri" w:cs="Calibri"/>
          <w:b/>
          <w:sz w:val="24"/>
          <w:szCs w:val="24"/>
        </w:rPr>
        <w:t>Owner’s Open Forum</w:t>
      </w:r>
      <w:r w:rsidR="0043638D" w:rsidRPr="00B848C1">
        <w:rPr>
          <w:rFonts w:ascii="Calibri" w:hAnsi="Calibri" w:cs="Calibri"/>
          <w:b/>
          <w:sz w:val="24"/>
          <w:szCs w:val="24"/>
        </w:rPr>
        <w:t xml:space="preserve"> (3 min / owner)</w:t>
      </w:r>
      <w:r w:rsidR="00C33239">
        <w:rPr>
          <w:rFonts w:ascii="Calibri" w:hAnsi="Calibri" w:cs="Calibri"/>
          <w:b/>
          <w:sz w:val="24"/>
          <w:szCs w:val="24"/>
        </w:rPr>
        <w:t xml:space="preserve">: </w:t>
      </w:r>
      <w:r w:rsidR="00C33239">
        <w:rPr>
          <w:rFonts w:ascii="Calibri" w:hAnsi="Calibri" w:cs="Calibri"/>
          <w:bCs/>
          <w:sz w:val="24"/>
          <w:szCs w:val="24"/>
        </w:rPr>
        <w:t>None</w:t>
      </w:r>
    </w:p>
    <w:p w14:paraId="51A39128" w14:textId="1FC8812D" w:rsidR="006B2633" w:rsidRPr="00B848C1" w:rsidRDefault="006B2633" w:rsidP="00864724">
      <w:pPr>
        <w:rPr>
          <w:rFonts w:ascii="Calibri" w:hAnsi="Calibri" w:cs="Calibri"/>
        </w:rPr>
      </w:pPr>
    </w:p>
    <w:p w14:paraId="4B72D942" w14:textId="1DE22E35" w:rsidR="00BE1045" w:rsidRPr="00BE1045" w:rsidRDefault="00762B3B" w:rsidP="00BE1045">
      <w:pPr>
        <w:pStyle w:val="ListParagraph"/>
        <w:numPr>
          <w:ilvl w:val="0"/>
          <w:numId w:val="10"/>
        </w:numPr>
        <w:rPr>
          <w:rFonts w:ascii="Calibri" w:hAnsi="Calibri" w:cs="Calibri"/>
          <w:b/>
          <w:sz w:val="24"/>
          <w:szCs w:val="24"/>
        </w:rPr>
      </w:pPr>
      <w:r w:rsidRPr="00B848C1">
        <w:rPr>
          <w:rFonts w:ascii="Calibri" w:hAnsi="Calibri" w:cs="Calibri"/>
          <w:b/>
          <w:sz w:val="24"/>
          <w:szCs w:val="24"/>
        </w:rPr>
        <w:t>Review Financials</w:t>
      </w:r>
      <w:r w:rsidR="00DC460F">
        <w:rPr>
          <w:rFonts w:ascii="Calibri" w:hAnsi="Calibri" w:cs="Calibri"/>
          <w:b/>
          <w:sz w:val="24"/>
          <w:szCs w:val="24"/>
        </w:rPr>
        <w:t>:</w:t>
      </w:r>
    </w:p>
    <w:p w14:paraId="4C1136DF" w14:textId="67473359" w:rsidR="00BE1045" w:rsidRPr="002C2136" w:rsidRDefault="00BE1045" w:rsidP="00BE1045">
      <w:pPr>
        <w:pStyle w:val="ListParagraph"/>
        <w:numPr>
          <w:ilvl w:val="1"/>
          <w:numId w:val="10"/>
        </w:numPr>
        <w:ind w:left="720" w:hanging="270"/>
        <w:rPr>
          <w:rFonts w:ascii="Calibri" w:hAnsi="Calibri" w:cs="Calibri"/>
          <w:b/>
          <w:i/>
          <w:iCs/>
          <w:sz w:val="24"/>
          <w:szCs w:val="24"/>
        </w:rPr>
      </w:pPr>
      <w:r w:rsidRPr="002C2136">
        <w:rPr>
          <w:rFonts w:ascii="Calibri" w:hAnsi="Calibri" w:cs="Calibri"/>
          <w:bCs/>
          <w:i/>
          <w:iCs/>
          <w:sz w:val="24"/>
          <w:szCs w:val="24"/>
        </w:rPr>
        <w:t>Financial reports</w:t>
      </w:r>
      <w:r w:rsidR="002C2136" w:rsidRPr="002C2136">
        <w:rPr>
          <w:rFonts w:ascii="Calibri" w:hAnsi="Calibri" w:cs="Calibri"/>
          <w:bCs/>
          <w:i/>
          <w:iCs/>
          <w:sz w:val="24"/>
          <w:szCs w:val="24"/>
        </w:rPr>
        <w:t xml:space="preserve">: </w:t>
      </w:r>
      <w:r w:rsidR="00087124">
        <w:rPr>
          <w:rFonts w:ascii="Calibri" w:hAnsi="Calibri" w:cs="Calibri"/>
          <w:bCs/>
          <w:sz w:val="24"/>
          <w:szCs w:val="24"/>
        </w:rPr>
        <w:t xml:space="preserve">Allyson Dickey reviewed the financials as of 1/31/21 including cash balances, budget performance, and accounts receivable. </w:t>
      </w:r>
    </w:p>
    <w:p w14:paraId="6093E483" w14:textId="30340FBB" w:rsidR="00781EDC" w:rsidRPr="007B1CED" w:rsidRDefault="00087124" w:rsidP="00BE1045">
      <w:pPr>
        <w:pStyle w:val="ListParagraph"/>
        <w:numPr>
          <w:ilvl w:val="1"/>
          <w:numId w:val="10"/>
        </w:numPr>
        <w:ind w:left="720" w:hanging="270"/>
        <w:rPr>
          <w:rFonts w:ascii="Calibri" w:hAnsi="Calibri" w:cs="Calibri"/>
          <w:b/>
          <w:sz w:val="24"/>
          <w:szCs w:val="24"/>
        </w:rPr>
      </w:pPr>
      <w:r>
        <w:rPr>
          <w:rFonts w:ascii="Calibri" w:hAnsi="Calibri" w:cs="Calibri"/>
          <w:bCs/>
          <w:i/>
          <w:iCs/>
          <w:sz w:val="24"/>
          <w:szCs w:val="24"/>
        </w:rPr>
        <w:t xml:space="preserve">Sewer line break expenses: </w:t>
      </w:r>
      <w:r w:rsidR="002C2136">
        <w:rPr>
          <w:rFonts w:ascii="Calibri" w:hAnsi="Calibri" w:cs="Calibri"/>
          <w:bCs/>
          <w:sz w:val="24"/>
          <w:szCs w:val="24"/>
        </w:rPr>
        <w:t xml:space="preserve"> </w:t>
      </w:r>
      <w:r w:rsidR="00893662">
        <w:rPr>
          <w:rFonts w:ascii="Calibri" w:hAnsi="Calibri" w:cs="Calibri"/>
          <w:bCs/>
          <w:sz w:val="24"/>
          <w:szCs w:val="24"/>
        </w:rPr>
        <w:t xml:space="preserve">Allyson Dickey summarized the sewer line break repair expenses and summarized the expenses covered by the insurance company and those that </w:t>
      </w:r>
      <w:r w:rsidR="00FB1660">
        <w:rPr>
          <w:rFonts w:ascii="Calibri" w:hAnsi="Calibri" w:cs="Calibri"/>
          <w:bCs/>
          <w:sz w:val="24"/>
          <w:szCs w:val="24"/>
        </w:rPr>
        <w:t>are an</w:t>
      </w:r>
      <w:r w:rsidR="00893662">
        <w:rPr>
          <w:rFonts w:ascii="Calibri" w:hAnsi="Calibri" w:cs="Calibri"/>
          <w:bCs/>
          <w:sz w:val="24"/>
          <w:szCs w:val="24"/>
        </w:rPr>
        <w:t xml:space="preserve"> Association</w:t>
      </w:r>
      <w:r w:rsidR="00FB1660">
        <w:rPr>
          <w:rFonts w:ascii="Calibri" w:hAnsi="Calibri" w:cs="Calibri"/>
          <w:bCs/>
          <w:sz w:val="24"/>
          <w:szCs w:val="24"/>
        </w:rPr>
        <w:t xml:space="preserve"> </w:t>
      </w:r>
      <w:r w:rsidR="00893662">
        <w:rPr>
          <w:rFonts w:ascii="Calibri" w:hAnsi="Calibri" w:cs="Calibri"/>
          <w:bCs/>
          <w:sz w:val="24"/>
          <w:szCs w:val="24"/>
        </w:rPr>
        <w:t>responsibility. The Board agreed to have Utah Disaster continue with the repairs to the tile, drywall, and paint</w:t>
      </w:r>
      <w:r w:rsidR="00FB1660">
        <w:rPr>
          <w:rFonts w:ascii="Calibri" w:hAnsi="Calibri" w:cs="Calibri"/>
          <w:bCs/>
          <w:sz w:val="24"/>
          <w:szCs w:val="24"/>
        </w:rPr>
        <w:t>. The Board agreed to conduct a special assessment vote at the upcoming annual meeting</w:t>
      </w:r>
      <w:r w:rsidR="00E4470A">
        <w:rPr>
          <w:rFonts w:ascii="Calibri" w:hAnsi="Calibri" w:cs="Calibri"/>
          <w:bCs/>
          <w:sz w:val="24"/>
          <w:szCs w:val="24"/>
        </w:rPr>
        <w:t xml:space="preserve">. </w:t>
      </w:r>
    </w:p>
    <w:p w14:paraId="26893200" w14:textId="1BE616EE" w:rsidR="007B1CED" w:rsidRPr="00781EDC" w:rsidRDefault="00E205B3" w:rsidP="00BE1045">
      <w:pPr>
        <w:pStyle w:val="ListParagraph"/>
        <w:numPr>
          <w:ilvl w:val="1"/>
          <w:numId w:val="10"/>
        </w:numPr>
        <w:ind w:left="720" w:hanging="270"/>
        <w:rPr>
          <w:rFonts w:ascii="Calibri" w:hAnsi="Calibri" w:cs="Calibri"/>
          <w:b/>
          <w:sz w:val="24"/>
          <w:szCs w:val="24"/>
        </w:rPr>
      </w:pPr>
      <w:r>
        <w:rPr>
          <w:rFonts w:ascii="Calibri" w:hAnsi="Calibri" w:cs="Calibri"/>
          <w:bCs/>
          <w:i/>
          <w:iCs/>
          <w:sz w:val="24"/>
          <w:szCs w:val="24"/>
        </w:rPr>
        <w:t xml:space="preserve">Laundry room bid to move the gas line </w:t>
      </w:r>
      <w:r w:rsidR="00487001">
        <w:rPr>
          <w:rFonts w:ascii="Calibri" w:hAnsi="Calibri" w:cs="Calibri"/>
          <w:bCs/>
          <w:i/>
          <w:iCs/>
          <w:sz w:val="24"/>
          <w:szCs w:val="24"/>
        </w:rPr>
        <w:t>–</w:t>
      </w:r>
      <w:r>
        <w:rPr>
          <w:rFonts w:ascii="Calibri" w:hAnsi="Calibri" w:cs="Calibri"/>
          <w:bCs/>
          <w:i/>
          <w:iCs/>
          <w:sz w:val="24"/>
          <w:szCs w:val="24"/>
        </w:rPr>
        <w:t xml:space="preserve"> </w:t>
      </w:r>
      <w:r w:rsidR="00487001">
        <w:rPr>
          <w:rFonts w:ascii="Calibri" w:hAnsi="Calibri" w:cs="Calibri"/>
          <w:bCs/>
          <w:sz w:val="24"/>
          <w:szCs w:val="24"/>
        </w:rPr>
        <w:t xml:space="preserve">The Board discussed and approved the bid to have the exposed gas line in the laundry room moved into the ceiling/wall. Allyson agreed to schedule the plumber.  </w:t>
      </w:r>
      <w:r w:rsidR="007B1CED">
        <w:rPr>
          <w:rFonts w:ascii="Calibri" w:hAnsi="Calibri" w:cs="Calibri"/>
          <w:bCs/>
          <w:sz w:val="24"/>
          <w:szCs w:val="24"/>
        </w:rPr>
        <w:t xml:space="preserve"> </w:t>
      </w:r>
    </w:p>
    <w:p w14:paraId="3AF0CDD7" w14:textId="43CB2080" w:rsidR="00BE1045" w:rsidRPr="006539C3" w:rsidRDefault="00781EDC" w:rsidP="00BE1045">
      <w:pPr>
        <w:pStyle w:val="ListParagraph"/>
        <w:numPr>
          <w:ilvl w:val="1"/>
          <w:numId w:val="10"/>
        </w:numPr>
        <w:ind w:left="720" w:hanging="270"/>
        <w:rPr>
          <w:rFonts w:ascii="Calibri" w:hAnsi="Calibri" w:cs="Calibri"/>
          <w:b/>
          <w:sz w:val="24"/>
          <w:szCs w:val="24"/>
        </w:rPr>
      </w:pPr>
      <w:r w:rsidRPr="00DC460F">
        <w:rPr>
          <w:rFonts w:ascii="Calibri" w:hAnsi="Calibri" w:cs="Calibri"/>
          <w:bCs/>
          <w:i/>
          <w:iCs/>
          <w:sz w:val="24"/>
          <w:szCs w:val="24"/>
        </w:rPr>
        <w:t>Replacement parking tag fee</w:t>
      </w:r>
      <w:r w:rsidR="00A72DD4" w:rsidRPr="00DC460F">
        <w:rPr>
          <w:rFonts w:ascii="Calibri" w:hAnsi="Calibri" w:cs="Calibri"/>
          <w:bCs/>
          <w:i/>
          <w:iCs/>
          <w:sz w:val="24"/>
          <w:szCs w:val="24"/>
        </w:rPr>
        <w:t>:</w:t>
      </w:r>
      <w:r w:rsidR="00A72DD4">
        <w:rPr>
          <w:rFonts w:ascii="Calibri" w:hAnsi="Calibri" w:cs="Calibri"/>
          <w:bCs/>
          <w:sz w:val="24"/>
          <w:szCs w:val="24"/>
        </w:rPr>
        <w:t xml:space="preserve"> </w:t>
      </w:r>
      <w:r w:rsidR="0007225C">
        <w:rPr>
          <w:rFonts w:ascii="Calibri" w:hAnsi="Calibri" w:cs="Calibri"/>
          <w:bCs/>
          <w:sz w:val="24"/>
          <w:szCs w:val="24"/>
        </w:rPr>
        <w:t xml:space="preserve"> </w:t>
      </w:r>
      <w:r w:rsidR="00DC460F">
        <w:rPr>
          <w:rFonts w:ascii="Calibri" w:hAnsi="Calibri" w:cs="Calibri"/>
          <w:bCs/>
          <w:sz w:val="24"/>
          <w:szCs w:val="24"/>
        </w:rPr>
        <w:t xml:space="preserve">The Board discussed the parking tag replacement fee and agreed to change the fee from $25 to $15 per pass. </w:t>
      </w:r>
      <w:r w:rsidR="00DC460F">
        <w:rPr>
          <w:rFonts w:ascii="Calibri" w:hAnsi="Calibri" w:cs="Calibri"/>
          <w:bCs/>
          <w:sz w:val="24"/>
          <w:szCs w:val="24"/>
        </w:rPr>
        <w:tab/>
      </w:r>
    </w:p>
    <w:p w14:paraId="05812D58" w14:textId="77777777" w:rsidR="00A46659" w:rsidRPr="006539C3" w:rsidRDefault="00A46659" w:rsidP="006539C3">
      <w:pPr>
        <w:rPr>
          <w:rFonts w:ascii="Calibri" w:hAnsi="Calibri" w:cs="Calibri"/>
          <w:b/>
        </w:rPr>
      </w:pPr>
    </w:p>
    <w:p w14:paraId="36C4ECA5" w14:textId="4602D9F4" w:rsidR="00923C70" w:rsidRDefault="00923C70" w:rsidP="006539C3">
      <w:pPr>
        <w:pStyle w:val="ListParagraph"/>
        <w:numPr>
          <w:ilvl w:val="0"/>
          <w:numId w:val="10"/>
        </w:numPr>
        <w:rPr>
          <w:rFonts w:ascii="Calibri" w:hAnsi="Calibri" w:cs="Calibri"/>
          <w:b/>
          <w:sz w:val="24"/>
          <w:szCs w:val="24"/>
        </w:rPr>
      </w:pPr>
      <w:r>
        <w:rPr>
          <w:rFonts w:ascii="Calibri" w:hAnsi="Calibri" w:cs="Calibri"/>
          <w:b/>
          <w:sz w:val="24"/>
          <w:szCs w:val="24"/>
        </w:rPr>
        <w:t>Annual Meeting Preparation</w:t>
      </w:r>
      <w:r w:rsidR="00DC460F">
        <w:rPr>
          <w:rFonts w:ascii="Calibri" w:hAnsi="Calibri" w:cs="Calibri"/>
          <w:b/>
          <w:sz w:val="24"/>
          <w:szCs w:val="24"/>
        </w:rPr>
        <w:t xml:space="preserve">: </w:t>
      </w:r>
      <w:r w:rsidR="00DC460F">
        <w:rPr>
          <w:rFonts w:ascii="Calibri" w:hAnsi="Calibri" w:cs="Calibri"/>
          <w:bCs/>
          <w:sz w:val="24"/>
          <w:szCs w:val="24"/>
        </w:rPr>
        <w:t xml:space="preserve">Allyson Dickey reviewed the Zoom webinar </w:t>
      </w:r>
      <w:r w:rsidR="00B943E7">
        <w:rPr>
          <w:rFonts w:ascii="Calibri" w:hAnsi="Calibri" w:cs="Calibri"/>
          <w:bCs/>
          <w:sz w:val="24"/>
          <w:szCs w:val="24"/>
        </w:rPr>
        <w:t xml:space="preserve">format for the upcoming annual meeting. Allyson commented that she would add slides to the presentation for the special assessment vote. </w:t>
      </w:r>
    </w:p>
    <w:p w14:paraId="3BB74AE9" w14:textId="77777777" w:rsidR="00923C70" w:rsidRPr="00923C70" w:rsidRDefault="00923C70" w:rsidP="00923C70">
      <w:pPr>
        <w:pStyle w:val="ListParagraph"/>
        <w:rPr>
          <w:rFonts w:ascii="Calibri" w:hAnsi="Calibri" w:cs="Calibri"/>
          <w:b/>
          <w:sz w:val="24"/>
          <w:szCs w:val="24"/>
        </w:rPr>
      </w:pPr>
    </w:p>
    <w:p w14:paraId="39918F2B" w14:textId="4BA93E39" w:rsidR="006539C3" w:rsidRPr="006539C3" w:rsidRDefault="006539C3" w:rsidP="006539C3">
      <w:pPr>
        <w:pStyle w:val="ListParagraph"/>
        <w:numPr>
          <w:ilvl w:val="0"/>
          <w:numId w:val="10"/>
        </w:numPr>
        <w:rPr>
          <w:rFonts w:ascii="Calibri" w:hAnsi="Calibri" w:cs="Calibri"/>
          <w:b/>
          <w:sz w:val="24"/>
          <w:szCs w:val="24"/>
        </w:rPr>
      </w:pPr>
      <w:r>
        <w:rPr>
          <w:rFonts w:ascii="Calibri" w:hAnsi="Calibri" w:cs="Calibri"/>
          <w:b/>
          <w:sz w:val="24"/>
          <w:szCs w:val="24"/>
        </w:rPr>
        <w:t>Project Discussion:</w:t>
      </w:r>
    </w:p>
    <w:p w14:paraId="5BF0A25C" w14:textId="753BC764" w:rsidR="006539C3" w:rsidRPr="006539C3" w:rsidRDefault="006539C3" w:rsidP="006539C3">
      <w:pPr>
        <w:pStyle w:val="ListParagraph"/>
        <w:numPr>
          <w:ilvl w:val="1"/>
          <w:numId w:val="10"/>
        </w:numPr>
        <w:ind w:left="720" w:hanging="270"/>
        <w:rPr>
          <w:rFonts w:ascii="Calibri" w:hAnsi="Calibri" w:cs="Calibri"/>
          <w:bCs/>
          <w:sz w:val="24"/>
          <w:szCs w:val="24"/>
        </w:rPr>
      </w:pPr>
      <w:r w:rsidRPr="00C87937">
        <w:rPr>
          <w:rFonts w:ascii="Calibri" w:hAnsi="Calibri" w:cs="Calibri"/>
          <w:bCs/>
          <w:i/>
          <w:iCs/>
          <w:sz w:val="24"/>
          <w:szCs w:val="24"/>
        </w:rPr>
        <w:t>Elevator Replacement</w:t>
      </w:r>
      <w:r w:rsidR="00FF4FD2" w:rsidRPr="00C87937">
        <w:rPr>
          <w:rFonts w:ascii="Calibri" w:hAnsi="Calibri" w:cs="Calibri"/>
          <w:bCs/>
          <w:i/>
          <w:iCs/>
          <w:sz w:val="24"/>
          <w:szCs w:val="24"/>
        </w:rPr>
        <w:t>:</w:t>
      </w:r>
      <w:r w:rsidR="00FF4FD2">
        <w:rPr>
          <w:rFonts w:ascii="Calibri" w:hAnsi="Calibri" w:cs="Calibri"/>
          <w:bCs/>
          <w:sz w:val="24"/>
          <w:szCs w:val="24"/>
        </w:rPr>
        <w:t xml:space="preserve"> Pete </w:t>
      </w:r>
      <w:r w:rsidR="00C87937">
        <w:rPr>
          <w:rFonts w:ascii="Calibri" w:hAnsi="Calibri" w:cs="Calibri"/>
          <w:bCs/>
          <w:sz w:val="24"/>
          <w:szCs w:val="24"/>
        </w:rPr>
        <w:t xml:space="preserve">Negro reported that he has reached out to three national elevator companies (Otis, Schindler, and Thyssenkrupp) and one Utah company (Carson Elevator Company) to assess the condition of the elevator and options for modernization. Pete reported that Carson believes the elevator </w:t>
      </w:r>
      <w:r w:rsidR="00C87937">
        <w:rPr>
          <w:rFonts w:ascii="Calibri" w:hAnsi="Calibri" w:cs="Calibri"/>
          <w:bCs/>
          <w:sz w:val="24"/>
          <w:szCs w:val="24"/>
        </w:rPr>
        <w:lastRenderedPageBreak/>
        <w:t xml:space="preserve">mechanics are in good shape and that the HOA could pursue modernization of the interior elevator cab. </w:t>
      </w:r>
      <w:proofErr w:type="spellStart"/>
      <w:r w:rsidR="00C87937">
        <w:rPr>
          <w:rFonts w:ascii="Calibri" w:hAnsi="Calibri" w:cs="Calibri"/>
          <w:bCs/>
          <w:sz w:val="24"/>
          <w:szCs w:val="24"/>
        </w:rPr>
        <w:t xml:space="preserve">Pete </w:t>
      </w:r>
      <w:proofErr w:type="spellEnd"/>
      <w:r w:rsidR="00C87937">
        <w:rPr>
          <w:rFonts w:ascii="Calibri" w:hAnsi="Calibri" w:cs="Calibri"/>
          <w:bCs/>
          <w:sz w:val="24"/>
          <w:szCs w:val="24"/>
        </w:rPr>
        <w:t xml:space="preserve">reported that Carson will offer CBI a maintenance contract that is less expensive than the current agreement with Thyssenkrupp including lower trip charges. Pete commented that he is waiting on the references he requested. The Board agreed to install the commercial vinyl flooring in the elevator at the same time the flooring is being replaced in the basement hallway. The Board discussed waiting until Pete obtains the evaluation and bid from Thyssenkrupp before changing maintenance providers. </w:t>
      </w:r>
    </w:p>
    <w:p w14:paraId="590E1140" w14:textId="54CDD450" w:rsidR="00AD4762" w:rsidRPr="004F6899" w:rsidRDefault="00AD4762" w:rsidP="00AD4762">
      <w:pPr>
        <w:pStyle w:val="ListParagraph"/>
        <w:numPr>
          <w:ilvl w:val="1"/>
          <w:numId w:val="10"/>
        </w:numPr>
        <w:ind w:left="720" w:hanging="270"/>
        <w:rPr>
          <w:rFonts w:ascii="Calibri" w:hAnsi="Calibri" w:cs="Calibri"/>
          <w:bCs/>
          <w:i/>
          <w:iCs/>
          <w:sz w:val="24"/>
          <w:szCs w:val="24"/>
        </w:rPr>
      </w:pPr>
      <w:r w:rsidRPr="004F6899">
        <w:rPr>
          <w:rFonts w:ascii="Calibri" w:hAnsi="Calibri" w:cs="Calibri"/>
          <w:bCs/>
          <w:i/>
          <w:iCs/>
          <w:sz w:val="24"/>
          <w:szCs w:val="24"/>
        </w:rPr>
        <w:t>CC&amp;R Re-write</w:t>
      </w:r>
      <w:r w:rsidR="003A209B" w:rsidRPr="004F6899">
        <w:rPr>
          <w:rFonts w:ascii="Calibri" w:hAnsi="Calibri" w:cs="Calibri"/>
          <w:bCs/>
          <w:i/>
          <w:iCs/>
          <w:sz w:val="24"/>
          <w:szCs w:val="24"/>
        </w:rPr>
        <w:t xml:space="preserve">: </w:t>
      </w:r>
      <w:r w:rsidR="004F6899">
        <w:rPr>
          <w:rFonts w:ascii="Calibri" w:hAnsi="Calibri" w:cs="Calibri"/>
          <w:bCs/>
          <w:sz w:val="24"/>
          <w:szCs w:val="24"/>
        </w:rPr>
        <w:t xml:space="preserve">The Board reviewed the changes to the CC&amp;Rs/Bylaws proposed by Allyson Dickey, Brian Gilbert, and Paul Askins. Allyson agreed to send the agreed to changes to the attorney. </w:t>
      </w:r>
    </w:p>
    <w:p w14:paraId="442E9EFB" w14:textId="77777777" w:rsidR="006539C3" w:rsidRPr="006539C3" w:rsidRDefault="006539C3" w:rsidP="006539C3">
      <w:pPr>
        <w:pStyle w:val="ListParagraph"/>
        <w:rPr>
          <w:rFonts w:ascii="Calibri" w:hAnsi="Calibri" w:cs="Calibri"/>
          <w:b/>
          <w:sz w:val="24"/>
          <w:szCs w:val="24"/>
        </w:rPr>
      </w:pPr>
    </w:p>
    <w:p w14:paraId="017CDDFC" w14:textId="27620A05" w:rsidR="00584E94" w:rsidRDefault="00584E94" w:rsidP="00584E94">
      <w:pPr>
        <w:pStyle w:val="ListParagraph"/>
        <w:numPr>
          <w:ilvl w:val="0"/>
          <w:numId w:val="10"/>
        </w:numPr>
        <w:rPr>
          <w:rFonts w:ascii="Calibri" w:hAnsi="Calibri" w:cs="Calibri"/>
          <w:b/>
          <w:sz w:val="24"/>
          <w:szCs w:val="24"/>
        </w:rPr>
      </w:pPr>
      <w:r w:rsidRPr="00B848C1">
        <w:rPr>
          <w:rFonts w:ascii="Calibri" w:hAnsi="Calibri" w:cs="Calibri"/>
          <w:b/>
          <w:sz w:val="24"/>
          <w:szCs w:val="24"/>
        </w:rPr>
        <w:t>Management Update</w:t>
      </w:r>
      <w:r w:rsidR="004F6899">
        <w:rPr>
          <w:rFonts w:ascii="Calibri" w:hAnsi="Calibri" w:cs="Calibri"/>
          <w:b/>
          <w:sz w:val="24"/>
          <w:szCs w:val="24"/>
        </w:rPr>
        <w:t>:</w:t>
      </w:r>
    </w:p>
    <w:p w14:paraId="0F41482C" w14:textId="500B2BF2" w:rsidR="004F6899" w:rsidRPr="004F6899" w:rsidRDefault="004F6899" w:rsidP="00BE1045">
      <w:pPr>
        <w:pStyle w:val="ListParagraph"/>
        <w:numPr>
          <w:ilvl w:val="1"/>
          <w:numId w:val="10"/>
        </w:numPr>
        <w:ind w:left="720" w:hanging="270"/>
        <w:rPr>
          <w:rFonts w:ascii="Calibri" w:hAnsi="Calibri" w:cs="Calibri"/>
          <w:b/>
          <w:i/>
          <w:iCs/>
          <w:sz w:val="24"/>
          <w:szCs w:val="24"/>
        </w:rPr>
      </w:pPr>
      <w:r w:rsidRPr="004F6899">
        <w:rPr>
          <w:rFonts w:ascii="Calibri" w:hAnsi="Calibri" w:cs="Calibri"/>
          <w:bCs/>
          <w:i/>
          <w:iCs/>
          <w:sz w:val="24"/>
          <w:szCs w:val="24"/>
        </w:rPr>
        <w:t xml:space="preserve">Unauthorized parking in the Copperbottom Bottom parking lot: </w:t>
      </w:r>
      <w:r>
        <w:rPr>
          <w:rFonts w:ascii="Calibri" w:hAnsi="Calibri" w:cs="Calibri"/>
          <w:bCs/>
          <w:sz w:val="24"/>
          <w:szCs w:val="24"/>
        </w:rPr>
        <w:t xml:space="preserve">The Board discussed vehicles parking in the parking lot that do not belong to owners or guests of the Copperbottom Inn. The Board discussed modifying the parking policies and subsequent signage updates. The Board agreed to keep the policy and signs as-is for the now and will continue to evaluate if it becomes a larger issue. </w:t>
      </w:r>
    </w:p>
    <w:p w14:paraId="140B17E5" w14:textId="77777777" w:rsidR="00E06369" w:rsidRPr="00B848C1" w:rsidRDefault="00E06369" w:rsidP="00B848C1">
      <w:pPr>
        <w:rPr>
          <w:rFonts w:ascii="Calibri" w:hAnsi="Calibri" w:cs="Calibri"/>
          <w:b/>
        </w:rPr>
      </w:pPr>
    </w:p>
    <w:p w14:paraId="2293BA0E" w14:textId="419E626B" w:rsidR="00A11C93" w:rsidRPr="00B848C1" w:rsidRDefault="00A11C93" w:rsidP="00A11C93">
      <w:pPr>
        <w:pStyle w:val="ListParagraph"/>
        <w:numPr>
          <w:ilvl w:val="0"/>
          <w:numId w:val="10"/>
        </w:numPr>
        <w:rPr>
          <w:rFonts w:ascii="Calibri" w:hAnsi="Calibri" w:cs="Calibri"/>
          <w:b/>
          <w:sz w:val="24"/>
          <w:szCs w:val="24"/>
        </w:rPr>
      </w:pPr>
      <w:r w:rsidRPr="00B848C1">
        <w:rPr>
          <w:rFonts w:ascii="Calibri" w:hAnsi="Calibri" w:cs="Calibri"/>
          <w:b/>
          <w:sz w:val="24"/>
          <w:szCs w:val="24"/>
        </w:rPr>
        <w:t>Upcoming Board Meeting Dates</w:t>
      </w:r>
      <w:r w:rsidR="007157E2">
        <w:rPr>
          <w:rFonts w:ascii="Calibri" w:hAnsi="Calibri" w:cs="Calibri"/>
          <w:b/>
          <w:sz w:val="24"/>
          <w:szCs w:val="24"/>
        </w:rPr>
        <w:t xml:space="preserve">: </w:t>
      </w:r>
      <w:r w:rsidR="00487001">
        <w:rPr>
          <w:rFonts w:ascii="Calibri" w:hAnsi="Calibri" w:cs="Calibri"/>
          <w:bCs/>
          <w:sz w:val="24"/>
          <w:szCs w:val="24"/>
        </w:rPr>
        <w:t xml:space="preserve">The Board agreed to set the meeting schedule after the new Board members are elected at the annual meeting. </w:t>
      </w:r>
    </w:p>
    <w:p w14:paraId="6DCB979A" w14:textId="77777777" w:rsidR="001E4F52" w:rsidRPr="001E4F52" w:rsidRDefault="001E4F52" w:rsidP="001E4F52">
      <w:pPr>
        <w:rPr>
          <w:rFonts w:ascii="Calibri" w:hAnsi="Calibri" w:cs="Calibri"/>
          <w:b/>
        </w:rPr>
      </w:pPr>
    </w:p>
    <w:p w14:paraId="6A919344" w14:textId="03674653" w:rsidR="001E4F52" w:rsidRDefault="001E4F52" w:rsidP="0066598A">
      <w:pPr>
        <w:pStyle w:val="ListParagraph"/>
        <w:numPr>
          <w:ilvl w:val="0"/>
          <w:numId w:val="10"/>
        </w:numPr>
        <w:rPr>
          <w:rFonts w:ascii="Calibri" w:hAnsi="Calibri" w:cs="Calibri"/>
          <w:b/>
          <w:sz w:val="24"/>
          <w:szCs w:val="24"/>
        </w:rPr>
      </w:pPr>
      <w:r>
        <w:rPr>
          <w:rFonts w:ascii="Calibri" w:hAnsi="Calibri" w:cs="Calibri"/>
          <w:b/>
          <w:sz w:val="24"/>
          <w:szCs w:val="24"/>
        </w:rPr>
        <w:t>Executive Session</w:t>
      </w:r>
      <w:r w:rsidR="00487001">
        <w:rPr>
          <w:rFonts w:ascii="Calibri" w:hAnsi="Calibri" w:cs="Calibri"/>
          <w:b/>
          <w:sz w:val="24"/>
          <w:szCs w:val="24"/>
        </w:rPr>
        <w:t xml:space="preserve">: </w:t>
      </w:r>
      <w:r w:rsidR="00487001">
        <w:rPr>
          <w:rFonts w:ascii="Calibri" w:hAnsi="Calibri" w:cs="Calibri"/>
          <w:bCs/>
          <w:sz w:val="24"/>
          <w:szCs w:val="24"/>
        </w:rPr>
        <w:t>None</w:t>
      </w:r>
    </w:p>
    <w:p w14:paraId="1CAB1223" w14:textId="77777777" w:rsidR="001E4F52" w:rsidRPr="001E4F52" w:rsidRDefault="001E4F52" w:rsidP="001E4F52">
      <w:pPr>
        <w:pStyle w:val="ListParagraph"/>
        <w:rPr>
          <w:rFonts w:ascii="Calibri" w:hAnsi="Calibri" w:cs="Calibri"/>
          <w:b/>
          <w:sz w:val="24"/>
          <w:szCs w:val="24"/>
        </w:rPr>
      </w:pPr>
    </w:p>
    <w:p w14:paraId="6AC4D84E" w14:textId="6F9AF2F2" w:rsidR="001E4F52" w:rsidRPr="0066598A" w:rsidRDefault="001E4F52" w:rsidP="0066598A">
      <w:pPr>
        <w:pStyle w:val="ListParagraph"/>
        <w:numPr>
          <w:ilvl w:val="0"/>
          <w:numId w:val="10"/>
        </w:numPr>
        <w:rPr>
          <w:rFonts w:ascii="Calibri" w:hAnsi="Calibri" w:cs="Calibri"/>
          <w:b/>
          <w:sz w:val="24"/>
          <w:szCs w:val="24"/>
        </w:rPr>
      </w:pPr>
      <w:r>
        <w:rPr>
          <w:rFonts w:ascii="Calibri" w:hAnsi="Calibri" w:cs="Calibri"/>
          <w:b/>
          <w:sz w:val="24"/>
          <w:szCs w:val="24"/>
        </w:rPr>
        <w:t>Adjournment</w:t>
      </w:r>
      <w:r w:rsidR="00251B96">
        <w:rPr>
          <w:rFonts w:ascii="Calibri" w:hAnsi="Calibri" w:cs="Calibri"/>
          <w:b/>
          <w:sz w:val="24"/>
          <w:szCs w:val="24"/>
        </w:rPr>
        <w:t xml:space="preserve">: </w:t>
      </w:r>
      <w:r w:rsidR="00487001">
        <w:rPr>
          <w:rFonts w:ascii="Calibri" w:hAnsi="Calibri" w:cs="Calibri"/>
          <w:bCs/>
          <w:sz w:val="24"/>
          <w:szCs w:val="24"/>
        </w:rPr>
        <w:t xml:space="preserve">President Jeff Chaffee adjourned the meeting 6:27 pm MST. </w:t>
      </w:r>
    </w:p>
    <w:sectPr w:rsidR="001E4F52" w:rsidRPr="0066598A" w:rsidSect="00807D9B">
      <w:headerReference w:type="default" r:id="rId7"/>
      <w:footerReference w:type="even" r:id="rId8"/>
      <w:footerReference w:type="default" r:id="rId9"/>
      <w:pgSz w:w="12240" w:h="15840"/>
      <w:pgMar w:top="1440" w:right="1800" w:bottom="144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42426" w14:textId="77777777" w:rsidR="00AE753C" w:rsidRDefault="00AE753C" w:rsidP="008A7945">
      <w:r>
        <w:separator/>
      </w:r>
    </w:p>
  </w:endnote>
  <w:endnote w:type="continuationSeparator" w:id="0">
    <w:p w14:paraId="159B8BA8" w14:textId="77777777" w:rsidR="00AE753C" w:rsidRDefault="00AE753C" w:rsidP="008A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w:altName w:val="﷽﷽﷽﷽﷽﷽﷽﷽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2413838"/>
      <w:docPartObj>
        <w:docPartGallery w:val="Page Numbers (Bottom of Page)"/>
        <w:docPartUnique/>
      </w:docPartObj>
    </w:sdtPr>
    <w:sdtEndPr>
      <w:rPr>
        <w:rStyle w:val="PageNumber"/>
      </w:rPr>
    </w:sdtEndPr>
    <w:sdtContent>
      <w:p w14:paraId="2777C8B5" w14:textId="0709074C" w:rsidR="00503EB6" w:rsidRDefault="00503EB6" w:rsidP="00BD34D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6659D" w14:textId="77777777" w:rsidR="00503EB6" w:rsidRDefault="00503EB6" w:rsidP="00503EB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Next" w:hAnsi="Avenir Next"/>
        <w:sz w:val="16"/>
        <w:szCs w:val="16"/>
      </w:rPr>
      <w:id w:val="645244769"/>
      <w:docPartObj>
        <w:docPartGallery w:val="Page Numbers (Bottom of Page)"/>
        <w:docPartUnique/>
      </w:docPartObj>
    </w:sdtPr>
    <w:sdtEndPr>
      <w:rPr>
        <w:rStyle w:val="PageNumber"/>
      </w:rPr>
    </w:sdtEndPr>
    <w:sdtContent>
      <w:p w14:paraId="1500B633" w14:textId="385E86D5" w:rsidR="00503EB6" w:rsidRPr="0094768F" w:rsidRDefault="00503EB6" w:rsidP="00BD34D7">
        <w:pPr>
          <w:pStyle w:val="Footer"/>
          <w:framePr w:wrap="none" w:vAnchor="text" w:hAnchor="margin" w:y="1"/>
          <w:rPr>
            <w:rStyle w:val="PageNumber"/>
            <w:rFonts w:ascii="Avenir Next" w:hAnsi="Avenir Next"/>
            <w:sz w:val="16"/>
            <w:szCs w:val="16"/>
          </w:rPr>
        </w:pPr>
        <w:r w:rsidRPr="0094768F">
          <w:rPr>
            <w:rStyle w:val="PageNumber"/>
            <w:rFonts w:ascii="Avenir Next" w:hAnsi="Avenir Next"/>
            <w:sz w:val="16"/>
            <w:szCs w:val="16"/>
          </w:rPr>
          <w:fldChar w:fldCharType="begin"/>
        </w:r>
        <w:r w:rsidRPr="0094768F">
          <w:rPr>
            <w:rStyle w:val="PageNumber"/>
            <w:rFonts w:ascii="Avenir Next" w:hAnsi="Avenir Next"/>
            <w:sz w:val="16"/>
            <w:szCs w:val="16"/>
          </w:rPr>
          <w:instrText xml:space="preserve"> PAGE </w:instrText>
        </w:r>
        <w:r w:rsidRPr="0094768F">
          <w:rPr>
            <w:rStyle w:val="PageNumber"/>
            <w:rFonts w:ascii="Avenir Next" w:hAnsi="Avenir Next"/>
            <w:sz w:val="16"/>
            <w:szCs w:val="16"/>
          </w:rPr>
          <w:fldChar w:fldCharType="separate"/>
        </w:r>
        <w:r w:rsidRPr="0094768F">
          <w:rPr>
            <w:rStyle w:val="PageNumber"/>
            <w:rFonts w:ascii="Avenir Next" w:hAnsi="Avenir Next"/>
            <w:noProof/>
            <w:sz w:val="16"/>
            <w:szCs w:val="16"/>
          </w:rPr>
          <w:t>1</w:t>
        </w:r>
        <w:r w:rsidRPr="0094768F">
          <w:rPr>
            <w:rStyle w:val="PageNumber"/>
            <w:rFonts w:ascii="Avenir Next" w:hAnsi="Avenir Next"/>
            <w:sz w:val="16"/>
            <w:szCs w:val="16"/>
          </w:rPr>
          <w:fldChar w:fldCharType="end"/>
        </w:r>
      </w:p>
    </w:sdtContent>
  </w:sdt>
  <w:p w14:paraId="68B490AB" w14:textId="3021DF96" w:rsidR="00C56285" w:rsidRDefault="006E780D" w:rsidP="00503EB6">
    <w:pPr>
      <w:pStyle w:val="Footer"/>
      <w:ind w:firstLine="360"/>
    </w:pPr>
    <w:r>
      <w:rPr>
        <w:noProof/>
      </w:rPr>
      <mc:AlternateContent>
        <mc:Choice Requires="wps">
          <w:drawing>
            <wp:anchor distT="0" distB="0" distL="114300" distR="114300" simplePos="0" relativeHeight="251661312" behindDoc="0" locked="0" layoutInCell="1" allowOverlap="1" wp14:anchorId="05C18182" wp14:editId="4879A023">
              <wp:simplePos x="0" y="0"/>
              <wp:positionH relativeFrom="column">
                <wp:posOffset>-1134110</wp:posOffset>
              </wp:positionH>
              <wp:positionV relativeFrom="paragraph">
                <wp:posOffset>-153670</wp:posOffset>
              </wp:positionV>
              <wp:extent cx="7767320" cy="0"/>
              <wp:effectExtent l="0" t="12700" r="30480" b="25400"/>
              <wp:wrapNone/>
              <wp:docPr id="10" name="Straight Connector 10"/>
              <wp:cNvGraphicFramePr/>
              <a:graphic xmlns:a="http://schemas.openxmlformats.org/drawingml/2006/main">
                <a:graphicData uri="http://schemas.microsoft.com/office/word/2010/wordprocessingShape">
                  <wps:wsp>
                    <wps:cNvCnPr/>
                    <wps:spPr>
                      <a:xfrm>
                        <a:off x="0" y="0"/>
                        <a:ext cx="7767320" cy="0"/>
                      </a:xfrm>
                      <a:prstGeom prst="line">
                        <a:avLst/>
                      </a:prstGeom>
                      <a:ln w="38100">
                        <a:solidFill>
                          <a:srgbClr val="91BD5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D8781C"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12.1pt" to="522.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" strokecolor="#91bd55" strokeweight="3pt"/>
          </w:pict>
        </mc:Fallback>
      </mc:AlternateContent>
    </w:r>
    <w:r>
      <w:rPr>
        <w:noProof/>
      </w:rPr>
      <mc:AlternateContent>
        <mc:Choice Requires="wps">
          <w:drawing>
            <wp:anchor distT="0" distB="0" distL="114300" distR="114300" simplePos="0" relativeHeight="251659264" behindDoc="0" locked="0" layoutInCell="1" allowOverlap="1" wp14:anchorId="7CC2D88F" wp14:editId="36CEC3BF">
              <wp:simplePos x="0" y="0"/>
              <wp:positionH relativeFrom="column">
                <wp:posOffset>-1134110</wp:posOffset>
              </wp:positionH>
              <wp:positionV relativeFrom="paragraph">
                <wp:posOffset>-285361</wp:posOffset>
              </wp:positionV>
              <wp:extent cx="7767320" cy="0"/>
              <wp:effectExtent l="0" t="12700" r="30480" b="25400"/>
              <wp:wrapNone/>
              <wp:docPr id="9" name="Straight Connector 9"/>
              <wp:cNvGraphicFramePr/>
              <a:graphic xmlns:a="http://schemas.openxmlformats.org/drawingml/2006/main">
                <a:graphicData uri="http://schemas.microsoft.com/office/word/2010/wordprocessingShape">
                  <wps:wsp>
                    <wps:cNvCnPr/>
                    <wps:spPr>
                      <a:xfrm>
                        <a:off x="0" y="0"/>
                        <a:ext cx="7767320" cy="0"/>
                      </a:xfrm>
                      <a:prstGeom prst="line">
                        <a:avLst/>
                      </a:prstGeom>
                      <a:ln w="38100">
                        <a:solidFill>
                          <a:srgbClr val="45A0C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BF375F"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22.45pt" to="522.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" strokecolor="#45a0c3" strokeweight="3pt"/>
          </w:pict>
        </mc:Fallback>
      </mc:AlternateContent>
    </w:r>
    <w:r w:rsidR="00C56285">
      <w:tab/>
    </w:r>
    <w:r w:rsidR="00C56285">
      <w:tab/>
    </w:r>
    <w:r w:rsidR="00503EB6">
      <w:rPr>
        <w:noProof/>
      </w:rPr>
      <w:drawing>
        <wp:inline distT="0" distB="0" distL="0" distR="0" wp14:anchorId="54111F9F" wp14:editId="79678C99">
          <wp:extent cx="730430" cy="2520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HOA-Voco-2014.png"/>
                  <pic:cNvPicPr/>
                </pic:nvPicPr>
                <pic:blipFill>
                  <a:blip r:embed="rId1"/>
                  <a:stretch>
                    <a:fillRect/>
                  </a:stretch>
                </pic:blipFill>
                <pic:spPr>
                  <a:xfrm>
                    <a:off x="0" y="0"/>
                    <a:ext cx="791935" cy="2732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8E200" w14:textId="77777777" w:rsidR="00AE753C" w:rsidRDefault="00AE753C" w:rsidP="008A7945">
      <w:r>
        <w:separator/>
      </w:r>
    </w:p>
  </w:footnote>
  <w:footnote w:type="continuationSeparator" w:id="0">
    <w:p w14:paraId="1A58DCAE" w14:textId="77777777" w:rsidR="00AE753C" w:rsidRDefault="00AE753C" w:rsidP="008A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9169" w14:textId="4670155D" w:rsidR="0094768F" w:rsidRDefault="006E780D">
    <w:pPr>
      <w:pStyle w:val="Header"/>
    </w:pPr>
    <w:r>
      <w:rPr>
        <w:noProof/>
      </w:rPr>
      <mc:AlternateContent>
        <mc:Choice Requires="wps">
          <w:drawing>
            <wp:anchor distT="0" distB="0" distL="114300" distR="114300" simplePos="0" relativeHeight="251657216" behindDoc="0" locked="0" layoutInCell="1" allowOverlap="1" wp14:anchorId="5207BC1A" wp14:editId="589D0EAE">
              <wp:simplePos x="0" y="0"/>
              <wp:positionH relativeFrom="column">
                <wp:posOffset>-1134110</wp:posOffset>
              </wp:positionH>
              <wp:positionV relativeFrom="paragraph">
                <wp:posOffset>529498</wp:posOffset>
              </wp:positionV>
              <wp:extent cx="7767579" cy="0"/>
              <wp:effectExtent l="0" t="12700" r="30480" b="25400"/>
              <wp:wrapNone/>
              <wp:docPr id="6" name="Straight Connector 6"/>
              <wp:cNvGraphicFramePr/>
              <a:graphic xmlns:a="http://schemas.openxmlformats.org/drawingml/2006/main">
                <a:graphicData uri="http://schemas.microsoft.com/office/word/2010/wordprocessingShape">
                  <wps:wsp>
                    <wps:cNvCnPr/>
                    <wps:spPr>
                      <a:xfrm>
                        <a:off x="0" y="0"/>
                        <a:ext cx="7767579" cy="0"/>
                      </a:xfrm>
                      <a:prstGeom prst="line">
                        <a:avLst/>
                      </a:prstGeom>
                      <a:ln w="38100">
                        <a:solidFill>
                          <a:srgbClr val="91BD5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55165E" id="Straight Connector 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41.7pt" to="522.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" strokecolor="#91bd55" strokeweight="3pt"/>
          </w:pict>
        </mc:Fallback>
      </mc:AlternateContent>
    </w:r>
    <w:r>
      <w:rPr>
        <w:noProof/>
      </w:rPr>
      <mc:AlternateContent>
        <mc:Choice Requires="wps">
          <w:drawing>
            <wp:anchor distT="0" distB="0" distL="114300" distR="114300" simplePos="0" relativeHeight="251655168" behindDoc="0" locked="0" layoutInCell="1" allowOverlap="1" wp14:anchorId="47EBE563" wp14:editId="1C491FFA">
              <wp:simplePos x="0" y="0"/>
              <wp:positionH relativeFrom="column">
                <wp:posOffset>-1134110</wp:posOffset>
              </wp:positionH>
              <wp:positionV relativeFrom="paragraph">
                <wp:posOffset>396912</wp:posOffset>
              </wp:positionV>
              <wp:extent cx="7767579" cy="0"/>
              <wp:effectExtent l="0" t="12700" r="30480" b="25400"/>
              <wp:wrapNone/>
              <wp:docPr id="5" name="Straight Connector 5"/>
              <wp:cNvGraphicFramePr/>
              <a:graphic xmlns:a="http://schemas.openxmlformats.org/drawingml/2006/main">
                <a:graphicData uri="http://schemas.microsoft.com/office/word/2010/wordprocessingShape">
                  <wps:wsp>
                    <wps:cNvCnPr/>
                    <wps:spPr>
                      <a:xfrm>
                        <a:off x="0" y="0"/>
                        <a:ext cx="7767579" cy="0"/>
                      </a:xfrm>
                      <a:prstGeom prst="line">
                        <a:avLst/>
                      </a:prstGeom>
                      <a:ln w="38100">
                        <a:solidFill>
                          <a:srgbClr val="45A0C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3F3D224" id="Straight Connector 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31.25pt" to="522.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" strokecolor="#45a0c3"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73691"/>
    <w:multiLevelType w:val="hybridMultilevel"/>
    <w:tmpl w:val="928448F2"/>
    <w:lvl w:ilvl="0" w:tplc="03E8318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43828"/>
    <w:multiLevelType w:val="hybridMultilevel"/>
    <w:tmpl w:val="2B9E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919C5"/>
    <w:multiLevelType w:val="hybridMultilevel"/>
    <w:tmpl w:val="54F829A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84D6F"/>
    <w:multiLevelType w:val="hybridMultilevel"/>
    <w:tmpl w:val="CA50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C101A"/>
    <w:multiLevelType w:val="hybridMultilevel"/>
    <w:tmpl w:val="C654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2C52"/>
    <w:multiLevelType w:val="hybridMultilevel"/>
    <w:tmpl w:val="E29C35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6B94C1C"/>
    <w:multiLevelType w:val="hybridMultilevel"/>
    <w:tmpl w:val="2700A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3847E7"/>
    <w:multiLevelType w:val="hybridMultilevel"/>
    <w:tmpl w:val="1CDCA662"/>
    <w:lvl w:ilvl="0" w:tplc="70AA93A8">
      <w:start w:val="1"/>
      <w:numFmt w:val="bullet"/>
      <w:lvlText w:val=""/>
      <w:lvlJc w:val="left"/>
      <w:pPr>
        <w:ind w:left="360" w:hanging="360"/>
      </w:pPr>
      <w:rPr>
        <w:rFonts w:ascii="Symbol" w:hAnsi="Symbol" w:hint="default"/>
        <w:b/>
        <w:sz w:val="20"/>
        <w:szCs w:val="20"/>
      </w:rPr>
    </w:lvl>
    <w:lvl w:ilvl="1" w:tplc="2FBC95FE">
      <w:start w:val="1"/>
      <w:numFmt w:val="bullet"/>
      <w:lvlText w:val="o"/>
      <w:lvlJc w:val="left"/>
      <w:pPr>
        <w:ind w:left="1080" w:hanging="360"/>
      </w:pPr>
      <w:rPr>
        <w:rFonts w:ascii="Courier New" w:hAnsi="Courier New" w:cs="Courier New" w:hint="default"/>
        <w:sz w:val="20"/>
        <w:szCs w:val="20"/>
      </w:rPr>
    </w:lvl>
    <w:lvl w:ilvl="2" w:tplc="04090005">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616B60"/>
    <w:multiLevelType w:val="hybridMultilevel"/>
    <w:tmpl w:val="2382A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9B23F4"/>
    <w:multiLevelType w:val="hybridMultilevel"/>
    <w:tmpl w:val="EAB48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B5D4C"/>
    <w:multiLevelType w:val="hybridMultilevel"/>
    <w:tmpl w:val="843C7F58"/>
    <w:lvl w:ilvl="0" w:tplc="9036D0AA">
      <w:start w:val="1"/>
      <w:numFmt w:val="decimal"/>
      <w:lvlText w:val="%1."/>
      <w:lvlJc w:val="left"/>
      <w:pPr>
        <w:ind w:left="360" w:hanging="360"/>
      </w:pPr>
      <w:rPr>
        <w:rFonts w:hint="default"/>
        <w:b/>
        <w:i w:val="0"/>
      </w:rPr>
    </w:lvl>
    <w:lvl w:ilvl="1" w:tplc="B6EAE2FE">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3115A"/>
    <w:multiLevelType w:val="hybridMultilevel"/>
    <w:tmpl w:val="DECE01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836675"/>
    <w:multiLevelType w:val="hybridMultilevel"/>
    <w:tmpl w:val="D6DC6B10"/>
    <w:lvl w:ilvl="0" w:tplc="A3D0CE98">
      <w:start w:val="1"/>
      <w:numFmt w:val="bullet"/>
      <w:lvlText w:val=""/>
      <w:lvlJc w:val="left"/>
      <w:pPr>
        <w:ind w:left="720" w:hanging="360"/>
      </w:pPr>
      <w:rPr>
        <w:rFonts w:ascii="Symbol" w:hAnsi="Symbol" w:hint="default"/>
        <w:color w:val="auto"/>
        <w:sz w:val="20"/>
        <w:szCs w:val="20"/>
      </w:rPr>
    </w:lvl>
    <w:lvl w:ilvl="1" w:tplc="B87E41CE">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9"/>
  </w:num>
  <w:num w:numId="6">
    <w:abstractNumId w:val="13"/>
  </w:num>
  <w:num w:numId="7">
    <w:abstractNumId w:val="8"/>
  </w:num>
  <w:num w:numId="8">
    <w:abstractNumId w:val="1"/>
  </w:num>
  <w:num w:numId="9">
    <w:abstractNumId w:val="4"/>
  </w:num>
  <w:num w:numId="10">
    <w:abstractNumId w:val="11"/>
  </w:num>
  <w:num w:numId="11">
    <w:abstractNumId w:val="7"/>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1D"/>
    <w:rsid w:val="00016343"/>
    <w:rsid w:val="000562F1"/>
    <w:rsid w:val="0007225C"/>
    <w:rsid w:val="00077B29"/>
    <w:rsid w:val="0008029A"/>
    <w:rsid w:val="000820C3"/>
    <w:rsid w:val="00086F8A"/>
    <w:rsid w:val="00087124"/>
    <w:rsid w:val="00092837"/>
    <w:rsid w:val="000C60C8"/>
    <w:rsid w:val="001533A4"/>
    <w:rsid w:val="00155EE7"/>
    <w:rsid w:val="00181F80"/>
    <w:rsid w:val="00184584"/>
    <w:rsid w:val="0019203B"/>
    <w:rsid w:val="001A0369"/>
    <w:rsid w:val="001A77E3"/>
    <w:rsid w:val="001E430E"/>
    <w:rsid w:val="001E4F52"/>
    <w:rsid w:val="001F1808"/>
    <w:rsid w:val="002051D4"/>
    <w:rsid w:val="00216FF7"/>
    <w:rsid w:val="002357F6"/>
    <w:rsid w:val="00251B96"/>
    <w:rsid w:val="002748D1"/>
    <w:rsid w:val="002A5C93"/>
    <w:rsid w:val="002B58E1"/>
    <w:rsid w:val="002C2136"/>
    <w:rsid w:val="002D332A"/>
    <w:rsid w:val="002E063B"/>
    <w:rsid w:val="002E7B70"/>
    <w:rsid w:val="00361E7F"/>
    <w:rsid w:val="003646CC"/>
    <w:rsid w:val="00375A4C"/>
    <w:rsid w:val="00387E3C"/>
    <w:rsid w:val="003956A0"/>
    <w:rsid w:val="003A209B"/>
    <w:rsid w:val="003B4A76"/>
    <w:rsid w:val="003F2BB0"/>
    <w:rsid w:val="00406CBF"/>
    <w:rsid w:val="00410722"/>
    <w:rsid w:val="0043638D"/>
    <w:rsid w:val="00444AA3"/>
    <w:rsid w:val="00487001"/>
    <w:rsid w:val="00496749"/>
    <w:rsid w:val="00496829"/>
    <w:rsid w:val="004C73CF"/>
    <w:rsid w:val="004D46C4"/>
    <w:rsid w:val="004D739B"/>
    <w:rsid w:val="004E74EB"/>
    <w:rsid w:val="004F6899"/>
    <w:rsid w:val="00501A69"/>
    <w:rsid w:val="005021AC"/>
    <w:rsid w:val="00503EB6"/>
    <w:rsid w:val="00536007"/>
    <w:rsid w:val="0055241B"/>
    <w:rsid w:val="00556D1F"/>
    <w:rsid w:val="00566227"/>
    <w:rsid w:val="00573125"/>
    <w:rsid w:val="00577902"/>
    <w:rsid w:val="00584E94"/>
    <w:rsid w:val="00595694"/>
    <w:rsid w:val="005A00AE"/>
    <w:rsid w:val="005A4B94"/>
    <w:rsid w:val="005C0F03"/>
    <w:rsid w:val="005D6DA7"/>
    <w:rsid w:val="005E3B86"/>
    <w:rsid w:val="00603925"/>
    <w:rsid w:val="006250E6"/>
    <w:rsid w:val="00641358"/>
    <w:rsid w:val="006539C3"/>
    <w:rsid w:val="0066598A"/>
    <w:rsid w:val="006A4CE2"/>
    <w:rsid w:val="006B2270"/>
    <w:rsid w:val="006B2633"/>
    <w:rsid w:val="006C4965"/>
    <w:rsid w:val="006E780D"/>
    <w:rsid w:val="006F20E9"/>
    <w:rsid w:val="007157E2"/>
    <w:rsid w:val="00726FD1"/>
    <w:rsid w:val="00727D91"/>
    <w:rsid w:val="00747D01"/>
    <w:rsid w:val="00761E87"/>
    <w:rsid w:val="00762B3B"/>
    <w:rsid w:val="007669D0"/>
    <w:rsid w:val="00766BC6"/>
    <w:rsid w:val="007675BA"/>
    <w:rsid w:val="00781EDC"/>
    <w:rsid w:val="00783EDB"/>
    <w:rsid w:val="00794149"/>
    <w:rsid w:val="007B1CED"/>
    <w:rsid w:val="007C58A2"/>
    <w:rsid w:val="007E2702"/>
    <w:rsid w:val="00804B9F"/>
    <w:rsid w:val="008053E7"/>
    <w:rsid w:val="00805C60"/>
    <w:rsid w:val="00807D9B"/>
    <w:rsid w:val="00813A12"/>
    <w:rsid w:val="00836C13"/>
    <w:rsid w:val="00864724"/>
    <w:rsid w:val="00875C0D"/>
    <w:rsid w:val="008770AF"/>
    <w:rsid w:val="008807D7"/>
    <w:rsid w:val="00893662"/>
    <w:rsid w:val="008A3937"/>
    <w:rsid w:val="008A7945"/>
    <w:rsid w:val="008F4C69"/>
    <w:rsid w:val="009024F3"/>
    <w:rsid w:val="00907AD7"/>
    <w:rsid w:val="0091261D"/>
    <w:rsid w:val="00923C70"/>
    <w:rsid w:val="0094768F"/>
    <w:rsid w:val="009701CC"/>
    <w:rsid w:val="00992C01"/>
    <w:rsid w:val="009B1A9F"/>
    <w:rsid w:val="009F1720"/>
    <w:rsid w:val="00A0053F"/>
    <w:rsid w:val="00A11C93"/>
    <w:rsid w:val="00A46659"/>
    <w:rsid w:val="00A52A9E"/>
    <w:rsid w:val="00A57162"/>
    <w:rsid w:val="00A65447"/>
    <w:rsid w:val="00A71E4C"/>
    <w:rsid w:val="00A72DD4"/>
    <w:rsid w:val="00A73A67"/>
    <w:rsid w:val="00A87841"/>
    <w:rsid w:val="00A91171"/>
    <w:rsid w:val="00AB32E9"/>
    <w:rsid w:val="00AB6CED"/>
    <w:rsid w:val="00AB6F1E"/>
    <w:rsid w:val="00AC3951"/>
    <w:rsid w:val="00AD4762"/>
    <w:rsid w:val="00AE753C"/>
    <w:rsid w:val="00AF09FC"/>
    <w:rsid w:val="00B05DE9"/>
    <w:rsid w:val="00B34C2E"/>
    <w:rsid w:val="00B431E8"/>
    <w:rsid w:val="00B779A1"/>
    <w:rsid w:val="00B800B0"/>
    <w:rsid w:val="00B848C1"/>
    <w:rsid w:val="00B93FE9"/>
    <w:rsid w:val="00B943E7"/>
    <w:rsid w:val="00BA1944"/>
    <w:rsid w:val="00BB7F87"/>
    <w:rsid w:val="00BE1045"/>
    <w:rsid w:val="00BF3D82"/>
    <w:rsid w:val="00C019EF"/>
    <w:rsid w:val="00C12983"/>
    <w:rsid w:val="00C15670"/>
    <w:rsid w:val="00C27A95"/>
    <w:rsid w:val="00C32684"/>
    <w:rsid w:val="00C33239"/>
    <w:rsid w:val="00C46B30"/>
    <w:rsid w:val="00C50842"/>
    <w:rsid w:val="00C516FF"/>
    <w:rsid w:val="00C56285"/>
    <w:rsid w:val="00C708AC"/>
    <w:rsid w:val="00C87937"/>
    <w:rsid w:val="00CB49EF"/>
    <w:rsid w:val="00CD761A"/>
    <w:rsid w:val="00D11120"/>
    <w:rsid w:val="00D13B79"/>
    <w:rsid w:val="00D5054E"/>
    <w:rsid w:val="00D55AB4"/>
    <w:rsid w:val="00D57400"/>
    <w:rsid w:val="00D8679E"/>
    <w:rsid w:val="00DA1D81"/>
    <w:rsid w:val="00DA5BC5"/>
    <w:rsid w:val="00DC460F"/>
    <w:rsid w:val="00DD2FD6"/>
    <w:rsid w:val="00DF54E1"/>
    <w:rsid w:val="00DF5B3A"/>
    <w:rsid w:val="00DF795E"/>
    <w:rsid w:val="00E06369"/>
    <w:rsid w:val="00E205B3"/>
    <w:rsid w:val="00E3300D"/>
    <w:rsid w:val="00E4470A"/>
    <w:rsid w:val="00E50A75"/>
    <w:rsid w:val="00E54A16"/>
    <w:rsid w:val="00E73D3C"/>
    <w:rsid w:val="00E75B29"/>
    <w:rsid w:val="00E81FF0"/>
    <w:rsid w:val="00E96873"/>
    <w:rsid w:val="00EE3E6A"/>
    <w:rsid w:val="00EF5C80"/>
    <w:rsid w:val="00F06712"/>
    <w:rsid w:val="00F31E78"/>
    <w:rsid w:val="00F42197"/>
    <w:rsid w:val="00F50642"/>
    <w:rsid w:val="00F6014A"/>
    <w:rsid w:val="00F66315"/>
    <w:rsid w:val="00F96956"/>
    <w:rsid w:val="00FB1660"/>
    <w:rsid w:val="00FD3283"/>
    <w:rsid w:val="00FE0DAF"/>
    <w:rsid w:val="00FE3E95"/>
    <w:rsid w:val="00FF4FD2"/>
    <w:rsid w:val="00FF63A6"/>
    <w:rsid w:val="00FF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BC23A"/>
  <w14:defaultImageDpi w14:val="300"/>
  <w15:docId w15:val="{1A7DC731-B2E8-B74E-8BC0-702BA841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61D"/>
    <w:pPr>
      <w:ind w:left="720"/>
      <w:contextualSpacing/>
    </w:pPr>
    <w:rPr>
      <w:rFonts w:eastAsiaTheme="minorHAnsi"/>
      <w:sz w:val="22"/>
      <w:szCs w:val="22"/>
    </w:rPr>
  </w:style>
  <w:style w:type="paragraph" w:styleId="Header">
    <w:name w:val="header"/>
    <w:basedOn w:val="Normal"/>
    <w:link w:val="HeaderChar"/>
    <w:uiPriority w:val="99"/>
    <w:unhideWhenUsed/>
    <w:rsid w:val="008A7945"/>
    <w:pPr>
      <w:tabs>
        <w:tab w:val="center" w:pos="4320"/>
        <w:tab w:val="right" w:pos="8640"/>
      </w:tabs>
    </w:pPr>
  </w:style>
  <w:style w:type="character" w:customStyle="1" w:styleId="HeaderChar">
    <w:name w:val="Header Char"/>
    <w:basedOn w:val="DefaultParagraphFont"/>
    <w:link w:val="Header"/>
    <w:uiPriority w:val="99"/>
    <w:rsid w:val="008A7945"/>
  </w:style>
  <w:style w:type="paragraph" w:styleId="Footer">
    <w:name w:val="footer"/>
    <w:basedOn w:val="Normal"/>
    <w:link w:val="FooterChar"/>
    <w:uiPriority w:val="99"/>
    <w:unhideWhenUsed/>
    <w:rsid w:val="008A7945"/>
    <w:pPr>
      <w:tabs>
        <w:tab w:val="center" w:pos="4320"/>
        <w:tab w:val="right" w:pos="8640"/>
      </w:tabs>
    </w:pPr>
  </w:style>
  <w:style w:type="character" w:customStyle="1" w:styleId="FooterChar">
    <w:name w:val="Footer Char"/>
    <w:basedOn w:val="DefaultParagraphFont"/>
    <w:link w:val="Footer"/>
    <w:uiPriority w:val="99"/>
    <w:rsid w:val="008A7945"/>
  </w:style>
  <w:style w:type="paragraph" w:styleId="BalloonText">
    <w:name w:val="Balloon Text"/>
    <w:basedOn w:val="Normal"/>
    <w:link w:val="BalloonTextChar"/>
    <w:uiPriority w:val="99"/>
    <w:semiHidden/>
    <w:unhideWhenUsed/>
    <w:rsid w:val="008A7945"/>
    <w:rPr>
      <w:rFonts w:ascii="Lucida Grande" w:hAnsi="Lucida Grande"/>
      <w:sz w:val="18"/>
      <w:szCs w:val="18"/>
    </w:rPr>
  </w:style>
  <w:style w:type="character" w:customStyle="1" w:styleId="BalloonTextChar">
    <w:name w:val="Balloon Text Char"/>
    <w:basedOn w:val="DefaultParagraphFont"/>
    <w:link w:val="BalloonText"/>
    <w:uiPriority w:val="99"/>
    <w:semiHidden/>
    <w:rsid w:val="008A7945"/>
    <w:rPr>
      <w:rFonts w:ascii="Lucida Grande" w:hAnsi="Lucida Grande"/>
      <w:sz w:val="18"/>
      <w:szCs w:val="18"/>
    </w:rPr>
  </w:style>
  <w:style w:type="character" w:styleId="Hyperlink">
    <w:name w:val="Hyperlink"/>
    <w:basedOn w:val="DefaultParagraphFont"/>
    <w:uiPriority w:val="99"/>
    <w:unhideWhenUsed/>
    <w:rsid w:val="00E73D3C"/>
    <w:rPr>
      <w:color w:val="0000FF" w:themeColor="hyperlink"/>
      <w:u w:val="single"/>
    </w:rPr>
  </w:style>
  <w:style w:type="character" w:styleId="UnresolvedMention">
    <w:name w:val="Unresolved Mention"/>
    <w:basedOn w:val="DefaultParagraphFont"/>
    <w:uiPriority w:val="99"/>
    <w:semiHidden/>
    <w:unhideWhenUsed/>
    <w:rsid w:val="003F2BB0"/>
    <w:rPr>
      <w:color w:val="605E5C"/>
      <w:shd w:val="clear" w:color="auto" w:fill="E1DFDD"/>
    </w:rPr>
  </w:style>
  <w:style w:type="character" w:styleId="PageNumber">
    <w:name w:val="page number"/>
    <w:basedOn w:val="DefaultParagraphFont"/>
    <w:uiPriority w:val="99"/>
    <w:semiHidden/>
    <w:unhideWhenUsed/>
    <w:rsid w:val="00503EB6"/>
  </w:style>
  <w:style w:type="paragraph" w:styleId="NoSpacing">
    <w:name w:val="No Spacing"/>
    <w:uiPriority w:val="1"/>
    <w:qFormat/>
    <w:rsid w:val="005A4B94"/>
    <w:rPr>
      <w:rFonts w:eastAsiaTheme="minorHAnsi"/>
      <w:sz w:val="22"/>
      <w:szCs w:val="22"/>
    </w:rPr>
  </w:style>
  <w:style w:type="paragraph" w:styleId="NormalWeb">
    <w:name w:val="Normal (Web)"/>
    <w:basedOn w:val="Normal"/>
    <w:uiPriority w:val="99"/>
    <w:semiHidden/>
    <w:unhideWhenUsed/>
    <w:rsid w:val="005A4B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266993">
      <w:bodyDiv w:val="1"/>
      <w:marLeft w:val="0"/>
      <w:marRight w:val="0"/>
      <w:marTop w:val="0"/>
      <w:marBottom w:val="0"/>
      <w:divBdr>
        <w:top w:val="none" w:sz="0" w:space="0" w:color="auto"/>
        <w:left w:val="none" w:sz="0" w:space="0" w:color="auto"/>
        <w:bottom w:val="none" w:sz="0" w:space="0" w:color="auto"/>
        <w:right w:val="none" w:sz="0" w:space="0" w:color="auto"/>
      </w:divBdr>
      <w:divsChild>
        <w:div w:id="1506048822">
          <w:marLeft w:val="0"/>
          <w:marRight w:val="0"/>
          <w:marTop w:val="0"/>
          <w:marBottom w:val="225"/>
          <w:divBdr>
            <w:top w:val="none" w:sz="0" w:space="0" w:color="auto"/>
            <w:left w:val="none" w:sz="0" w:space="0" w:color="auto"/>
            <w:bottom w:val="none" w:sz="0" w:space="0" w:color="auto"/>
            <w:right w:val="none" w:sz="0" w:space="0" w:color="auto"/>
          </w:divBdr>
        </w:div>
        <w:div w:id="1786578712">
          <w:marLeft w:val="0"/>
          <w:marRight w:val="0"/>
          <w:marTop w:val="0"/>
          <w:marBottom w:val="300"/>
          <w:divBdr>
            <w:top w:val="none" w:sz="0" w:space="0" w:color="auto"/>
            <w:left w:val="none" w:sz="0" w:space="0" w:color="auto"/>
            <w:bottom w:val="none" w:sz="0" w:space="0" w:color="auto"/>
            <w:right w:val="none" w:sz="0" w:space="0" w:color="auto"/>
          </w:divBdr>
        </w:div>
      </w:divsChild>
    </w:div>
    <w:div w:id="1394157684">
      <w:bodyDiv w:val="1"/>
      <w:marLeft w:val="0"/>
      <w:marRight w:val="0"/>
      <w:marTop w:val="0"/>
      <w:marBottom w:val="0"/>
      <w:divBdr>
        <w:top w:val="none" w:sz="0" w:space="0" w:color="auto"/>
        <w:left w:val="none" w:sz="0" w:space="0" w:color="auto"/>
        <w:bottom w:val="none" w:sz="0" w:space="0" w:color="auto"/>
        <w:right w:val="none" w:sz="0" w:space="0" w:color="auto"/>
      </w:divBdr>
    </w:div>
    <w:div w:id="2127499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DICKEY</dc:creator>
  <cp:keywords/>
  <dc:description/>
  <cp:lastModifiedBy>Allyson Dickey</cp:lastModifiedBy>
  <cp:revision>30</cp:revision>
  <cp:lastPrinted>2020-04-16T16:17:00Z</cp:lastPrinted>
  <dcterms:created xsi:type="dcterms:W3CDTF">2021-02-22T21:01:00Z</dcterms:created>
  <dcterms:modified xsi:type="dcterms:W3CDTF">2021-02-25T20:06:00Z</dcterms:modified>
</cp:coreProperties>
</file>